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6" w:rsidRPr="00FB33DD" w:rsidRDefault="00A41D86" w:rsidP="00FB33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2.1</w:t>
      </w:r>
    </w:p>
    <w:p w:rsidR="00A41D86" w:rsidRPr="00FB33DD" w:rsidRDefault="00A41D86" w:rsidP="00FB3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285"/>
        <w:gridCol w:w="7285"/>
      </w:tblGrid>
      <w:tr w:rsidR="00A41D86" w:rsidRPr="00056E56" w:rsidTr="00FB33D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3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B33DD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3DD">
              <w:rPr>
                <w:rFonts w:ascii="Times New Roman" w:hAnsi="Times New Roman"/>
                <w:sz w:val="28"/>
                <w:szCs w:val="28"/>
              </w:rPr>
              <w:t xml:space="preserve">ШМО учителей математики, физики </w:t>
            </w:r>
          </w:p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3DD">
              <w:rPr>
                <w:rFonts w:ascii="Times New Roman" w:hAnsi="Times New Roman"/>
                <w:sz w:val="28"/>
                <w:szCs w:val="28"/>
              </w:rPr>
              <w:t xml:space="preserve">и информатики                                           </w:t>
            </w:r>
          </w:p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 от « 28 »  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FB33DD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B33DD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</w:t>
            </w:r>
          </w:p>
          <w:p w:rsidR="00A41D86" w:rsidRPr="00FB33DD" w:rsidRDefault="00A41D86" w:rsidP="00FB33DD">
            <w:pPr>
              <w:spacing w:after="0" w:line="24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33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1D86" w:rsidRPr="00FB33DD" w:rsidRDefault="00A41D86" w:rsidP="00FB33DD">
            <w:pPr>
              <w:spacing w:after="0" w:line="24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1D86" w:rsidRPr="00FB33DD" w:rsidRDefault="00A41D86" w:rsidP="00FB33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Pr="00F87B60" w:rsidRDefault="00A41D86" w:rsidP="00F87B60">
            <w:pPr>
              <w:spacing w:after="24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3DD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 w:rsidRPr="00FB33DD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A41D86" w:rsidRPr="00FB33DD" w:rsidRDefault="00A41D86" w:rsidP="00FB33DD">
            <w:pPr>
              <w:spacing w:after="240"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3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A41D86" w:rsidRPr="00FB33DD" w:rsidRDefault="00A41D86" w:rsidP="00FB33DD">
            <w:pPr>
              <w:spacing w:after="240"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3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A41D86" w:rsidRPr="00FB33DD" w:rsidRDefault="00A41D86" w:rsidP="00FB33DD">
            <w:pPr>
              <w:spacing w:after="240"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3DD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B33D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Самситдинов И.З.                    </w:t>
            </w:r>
          </w:p>
          <w:p w:rsidR="00A41D86" w:rsidRPr="00FB33DD" w:rsidRDefault="00A41D86" w:rsidP="00FB33DD">
            <w:pPr>
              <w:spacing w:after="24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Приказ № 460 от  29.08. 2019</w:t>
            </w:r>
            <w:r w:rsidRPr="00FB33DD">
              <w:rPr>
                <w:rFonts w:ascii="Times New Roman" w:hAnsi="Times New Roman"/>
                <w:bCs/>
                <w:iCs/>
                <w:sz w:val="28"/>
                <w:szCs w:val="28"/>
              </w:rPr>
              <w:t>г.</w:t>
            </w:r>
          </w:p>
        </w:tc>
      </w:tr>
    </w:tbl>
    <w:p w:rsidR="00A41D86" w:rsidRPr="00FB33DD" w:rsidRDefault="00A41D86" w:rsidP="00FB33D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A41D86" w:rsidRPr="00FB33DD" w:rsidRDefault="00A41D86" w:rsidP="00FB3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>Рабочая программа по учебному предмету «Алгебра и нача</w:t>
      </w:r>
      <w:r>
        <w:rPr>
          <w:rFonts w:ascii="Times New Roman" w:hAnsi="Times New Roman"/>
          <w:sz w:val="28"/>
          <w:szCs w:val="28"/>
          <w:lang w:eastAsia="ru-RU"/>
        </w:rPr>
        <w:t>ла математического анализа» в 11</w:t>
      </w:r>
      <w:r w:rsidRPr="00FB33DD">
        <w:rPr>
          <w:rFonts w:ascii="Times New Roman" w:hAnsi="Times New Roman"/>
          <w:sz w:val="28"/>
          <w:szCs w:val="28"/>
          <w:lang w:eastAsia="ru-RU"/>
        </w:rPr>
        <w:t xml:space="preserve"> классах,</w:t>
      </w:r>
    </w:p>
    <w:p w:rsidR="00A41D86" w:rsidRPr="00FB33DD" w:rsidRDefault="00A41D86" w:rsidP="00FB3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>по учебнику Алимова Ш.А.</w:t>
      </w:r>
    </w:p>
    <w:p w:rsidR="00A41D86" w:rsidRPr="00FB33DD" w:rsidRDefault="00A41D86" w:rsidP="00FB33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Pr="00FB33DD" w:rsidRDefault="00A41D86" w:rsidP="00FB33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1D86" w:rsidRPr="00FB33DD" w:rsidRDefault="00A41D86" w:rsidP="00FB3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Разработчик: Волкова Л.С.,</w:t>
      </w:r>
    </w:p>
    <w:p w:rsidR="00A41D86" w:rsidRPr="00FB33DD" w:rsidRDefault="00A41D86" w:rsidP="00FB3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3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учитель математики</w:t>
      </w: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Pr="00A87B8E" w:rsidRDefault="00A41D86" w:rsidP="00A87B8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1D86" w:rsidRPr="00A87B8E" w:rsidRDefault="00A41D86" w:rsidP="00A87B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7B8E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  <w:r w:rsidRPr="00A87B8E">
        <w:rPr>
          <w:sz w:val="28"/>
          <w:szCs w:val="28"/>
          <w:lang w:eastAsia="ru-RU"/>
        </w:rPr>
        <w:t xml:space="preserve">                    </w:t>
      </w:r>
    </w:p>
    <w:p w:rsidR="00A41D86" w:rsidRPr="00A87B8E" w:rsidRDefault="00A41D86" w:rsidP="00A87B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Pr="00A87B8E" w:rsidRDefault="00A41D86" w:rsidP="00A87B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Pr="00A87B8E" w:rsidRDefault="00A41D86" w:rsidP="00A87B8E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1. </w:t>
      </w:r>
      <w:r w:rsidRPr="00A87B8E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</w:p>
    <w:p w:rsidR="00A41D86" w:rsidRPr="00A87B8E" w:rsidRDefault="00A41D86" w:rsidP="00A87B8E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A41D86" w:rsidRPr="00A87B8E" w:rsidRDefault="00A41D86" w:rsidP="00A87B8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2</w:t>
      </w:r>
      <w:r w:rsidRPr="00A87B8E">
        <w:rPr>
          <w:rFonts w:ascii="Times New Roman" w:hAnsi="Times New Roman"/>
          <w:sz w:val="28"/>
          <w:szCs w:val="28"/>
          <w:lang w:eastAsia="ru-RU"/>
        </w:rPr>
        <w:t xml:space="preserve">. Содержание учебного предмета          </w:t>
      </w: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6</w:t>
      </w: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   </w:t>
      </w:r>
    </w:p>
    <w:p w:rsidR="00A41D86" w:rsidRPr="00A87B8E" w:rsidRDefault="00A41D86" w:rsidP="00A87B8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p w:rsidR="00A41D86" w:rsidRPr="00A87B8E" w:rsidRDefault="00A41D86" w:rsidP="00A87B8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3</w:t>
      </w:r>
      <w:r w:rsidRPr="00A87B8E">
        <w:rPr>
          <w:rFonts w:ascii="Times New Roman" w:hAnsi="Times New Roman"/>
          <w:sz w:val="28"/>
          <w:szCs w:val="28"/>
          <w:lang w:eastAsia="ru-RU"/>
        </w:rPr>
        <w:t xml:space="preserve">. Тематическое планирование             </w:t>
      </w: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11</w:t>
      </w:r>
      <w:bookmarkStart w:id="0" w:name="_GoBack"/>
      <w:bookmarkEnd w:id="0"/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</w:t>
      </w:r>
    </w:p>
    <w:p w:rsidR="00A41D86" w:rsidRPr="00A87B8E" w:rsidRDefault="00A41D86" w:rsidP="00A87B8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p w:rsidR="00A41D86" w:rsidRPr="00A87B8E" w:rsidRDefault="00A41D86" w:rsidP="00A87B8E">
      <w:pPr>
        <w:keepNext/>
        <w:tabs>
          <w:tab w:val="left" w:pos="1033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</w:t>
      </w:r>
      <w:r w:rsidRPr="00A87B8E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     </w:t>
      </w:r>
    </w:p>
    <w:p w:rsidR="00A41D86" w:rsidRPr="00A87B8E" w:rsidRDefault="00A41D86" w:rsidP="00A87B8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41D86" w:rsidRPr="00A87B8E" w:rsidRDefault="00A41D86" w:rsidP="00A87B8E">
      <w:pPr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5E32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D86" w:rsidRPr="0018490D" w:rsidRDefault="00A41D86" w:rsidP="001849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>Планируемые результаты освоения учебного предмета</w:t>
      </w:r>
      <w:r w:rsidRPr="0018490D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</w:p>
    <w:p w:rsidR="00A41D86" w:rsidRPr="0018490D" w:rsidRDefault="00A41D86" w:rsidP="0018490D">
      <w:pPr>
        <w:spacing w:after="0" w:line="240" w:lineRule="auto"/>
        <w:ind w:left="720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 w:rsidR="00A41D86" w:rsidRPr="0018490D" w:rsidRDefault="00A41D86" w:rsidP="0018490D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Программа предполагает достижение выпускниками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средней </w:t>
      </w:r>
      <w:r w:rsidRPr="0018490D">
        <w:rPr>
          <w:rFonts w:ascii="Times New Roman" w:hAnsi="Times New Roman"/>
          <w:sz w:val="28"/>
          <w:szCs w:val="28"/>
          <w:lang w:eastAsia="ru-RU"/>
        </w:rPr>
        <w:t>школы следующих личностных, метапредметных и предметных результатов.</w:t>
      </w:r>
    </w:p>
    <w:p w:rsidR="00A41D86" w:rsidRPr="0018490D" w:rsidRDefault="00A41D86" w:rsidP="0018490D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>В предметных результатах сформированность: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представлений о простейших геометрических фигурах, пространственных телах и их свойствах; и умений в их изображении;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измерять длины отрезков, величины углов, использовать формулы для нахождения периметров, площадей и объёмов простейших геометрических фигур;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использовать символьный язык алгебры, приёмы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приёмов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A41D86" w:rsidRPr="0018490D" w:rsidRDefault="00A41D86" w:rsidP="0018490D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>В личностных результатах сформированность: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целостного мировоззрения, соответствующего современному уровню развития науки и общественной практики.</w:t>
      </w:r>
    </w:p>
    <w:p w:rsidR="00A41D86" w:rsidRPr="0018490D" w:rsidRDefault="00A41D86" w:rsidP="0018490D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Сформированность 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A41D86" w:rsidRPr="0018490D" w:rsidRDefault="00A41D86" w:rsidP="0018490D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>В метапредметных результатах сформированность: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владения приёмами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родо-видовых и причинно-следственных связей, построения умозаключений индуктивного, дедуктивного характера или по аналогии;</w:t>
      </w:r>
    </w:p>
    <w:p w:rsidR="00A41D86" w:rsidRPr="0018490D" w:rsidRDefault="00A41D86" w:rsidP="001849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90D">
        <w:rPr>
          <w:rFonts w:ascii="Times New Roman" w:hAnsi="Times New Roman"/>
          <w:sz w:val="28"/>
          <w:szCs w:val="28"/>
          <w:lang w:eastAsia="ru-RU"/>
        </w:rPr>
        <w:t xml:space="preserve">   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A41D86" w:rsidRPr="0018490D" w:rsidRDefault="00A41D86" w:rsidP="001849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D86" w:rsidRPr="00A87B8E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Pr="0024269B" w:rsidRDefault="00A41D86" w:rsidP="0024269B">
      <w:pPr>
        <w:spacing w:after="0" w:line="240" w:lineRule="auto"/>
        <w:jc w:val="center"/>
        <w:rPr>
          <w:rFonts w:ascii="Roboto" w:hAnsi="Roboto"/>
          <w:color w:val="000000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b/>
          <w:bCs/>
          <w:color w:val="000000"/>
          <w:sz w:val="27"/>
          <w:szCs w:val="27"/>
          <w:lang w:eastAsia="ru-RU"/>
        </w:rPr>
      </w:pPr>
    </w:p>
    <w:p w:rsidR="00A41D86" w:rsidRPr="009D384E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384E">
        <w:rPr>
          <w:rFonts w:ascii="Times New Roman" w:hAnsi="Times New Roman"/>
          <w:b/>
          <w:bCs/>
          <w:sz w:val="28"/>
          <w:szCs w:val="28"/>
          <w:lang w:eastAsia="ru-RU"/>
        </w:rPr>
        <w:t>2.Содержание обучения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1.Повторение курса 10 класса 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Показательная функция. Логарифмическая функция. Тригонометрические формулы.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>Основные цели: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i/>
          <w:sz w:val="28"/>
          <w:szCs w:val="28"/>
          <w:lang w:eastAsia="ru-RU"/>
        </w:rPr>
        <w:t>2.</w:t>
      </w: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Тригонометрические функции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y = cos x, y = sin x, y = tg x.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 xml:space="preserve"> Основные цели: </w:t>
      </w:r>
      <w:r w:rsidRPr="00B83BDD">
        <w:rPr>
          <w:rFonts w:ascii="Times New Roman" w:hAnsi="Times New Roman"/>
          <w:sz w:val="28"/>
          <w:szCs w:val="28"/>
          <w:lang w:eastAsia="ru-RU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>В результате изучения темы учащиеся должны: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знать: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находить область определения и множество значений тригонометрических функций; множество значений тригонометрических функций вида kf(x) m, где f(x)-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3.Производная и её геометрический смысл 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 xml:space="preserve"> Основные цели: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результате изучения темы учащиеся должны: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4.Применение производной к исследованию функций (16 ч )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 xml:space="preserve"> Основные цели</w:t>
      </w:r>
      <w:r w:rsidRPr="00B83BDD">
        <w:rPr>
          <w:rFonts w:ascii="Times New Roman" w:hAnsi="Times New Roman"/>
          <w:sz w:val="28"/>
          <w:szCs w:val="28"/>
          <w:lang w:eastAsia="ru-RU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>В результате изучения темы учащиеся должны: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знать: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 применять производную к исследованию функций и построению графиков;  находить наибольшее и наименьшее значение функции; работать с учебником, отбирать и структурировать материал.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5.Первообразная и интеграл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i/>
          <w:sz w:val="28"/>
          <w:szCs w:val="28"/>
          <w:lang w:eastAsia="ru-RU"/>
        </w:rPr>
        <w:t>Основные цели: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  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результате изучения темы учащиеся должны: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знать: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понятие первообразной, интеграла; правила нахождения первообразных; таблицу первообразных; формулу Ньютона Лейбница; правила интегрирования;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уметь: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 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 вычислять площадь криволинейной трапеции, ограниченной прямыми x = a, х = b, осью Ох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A41D86" w:rsidRPr="00B83BDD" w:rsidRDefault="00A41D86" w:rsidP="00B83BDD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D86" w:rsidRPr="00B83BDD" w:rsidRDefault="00A41D86" w:rsidP="00B83BDD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B83B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Элементы математической статистики, </w:t>
      </w:r>
    </w:p>
    <w:p w:rsidR="00A41D86" w:rsidRPr="00B83BDD" w:rsidRDefault="00A41D86" w:rsidP="00B83BD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bCs/>
          <w:sz w:val="28"/>
          <w:szCs w:val="28"/>
          <w:lang w:eastAsia="ru-RU"/>
        </w:rPr>
        <w:t>комбинаторики и теории вероятностей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Табличное и графическое представление данных. Числовые характеристики рядов данных. Поочерёдный и одновременны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B83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Случайные величины. Центральные тенденции. Меры разброса. Решение 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практических </w:t>
      </w:r>
      <w:r w:rsidRPr="00B83BDD">
        <w:rPr>
          <w:rFonts w:ascii="Times New Roman" w:hAnsi="Times New Roman"/>
          <w:color w:val="000000"/>
          <w:sz w:val="28"/>
          <w:szCs w:val="28"/>
          <w:lang w:eastAsia="ru-RU"/>
        </w:rPr>
        <w:t>задач по теме «Статистика».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lang w:eastAsia="ru-RU"/>
        </w:rPr>
        <w:t xml:space="preserve"> Основные цели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 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результате изучения темы учащиеся должны:</w:t>
      </w:r>
    </w:p>
    <w:p w:rsidR="00A41D86" w:rsidRPr="00B83BDD" w:rsidRDefault="00A41D86" w:rsidP="00B83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B83BDD">
        <w:rPr>
          <w:rFonts w:ascii="Times New Roman" w:hAnsi="Times New Roman"/>
          <w:sz w:val="28"/>
          <w:szCs w:val="28"/>
          <w:lang w:eastAsia="ru-RU"/>
        </w:rPr>
        <w:t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графового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A41D86" w:rsidRPr="00B83BDD" w:rsidRDefault="00A41D86" w:rsidP="00B83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B83BDD">
        <w:rPr>
          <w:rFonts w:ascii="Times New Roman" w:hAnsi="Times New Roman"/>
          <w:sz w:val="28"/>
          <w:szCs w:val="28"/>
          <w:lang w:eastAsia="ru-RU"/>
        </w:rPr>
        <w:t>: использовать основные методы решения комбинаторных, логических задач; разрабатывать модели методов решения задач, в том числе и при помощи графвого моделирования; переходить от идеи задачи к аналогичной, более простой задаче, т.е. от основной постановки вопроса к схеме;  ясно выражать разработанную идею задачи;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3BDD">
        <w:rPr>
          <w:rFonts w:ascii="Times New Roman" w:hAnsi="Times New Roman"/>
          <w:b/>
          <w:sz w:val="28"/>
          <w:szCs w:val="28"/>
          <w:lang w:eastAsia="ru-RU"/>
        </w:rPr>
        <w:t xml:space="preserve"> 7. Обобщающее повторение курса алгебры и 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ачал анализа за 10- 11 классы </w:t>
      </w:r>
    </w:p>
    <w:p w:rsidR="00A41D86" w:rsidRPr="00B83BDD" w:rsidRDefault="00A41D86" w:rsidP="00B83BD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83BDD">
        <w:rPr>
          <w:rFonts w:ascii="Times New Roman" w:hAnsi="Times New Roman"/>
          <w:color w:val="000000"/>
          <w:sz w:val="28"/>
          <w:szCs w:val="28"/>
          <w:lang w:eastAsia="ru-RU"/>
        </w:rPr>
        <w:t>Числа и алгебраические преобразования. Уравнения. Неравенства. Системы уравнений и неравенств.</w:t>
      </w:r>
      <w:r w:rsidRPr="00B83BDD">
        <w:rPr>
          <w:rFonts w:ascii="Times New Roman" w:hAnsi="Times New Roman"/>
          <w:sz w:val="28"/>
          <w:szCs w:val="28"/>
          <w:lang w:eastAsia="ru-RU"/>
        </w:rPr>
        <w:t xml:space="preserve"> Текстовые задачи на проценты, движение, прогрессии.</w:t>
      </w:r>
    </w:p>
    <w:p w:rsidR="00A41D86" w:rsidRPr="00B83BDD" w:rsidRDefault="00A41D86" w:rsidP="00B83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BDD">
        <w:rPr>
          <w:rFonts w:ascii="Times New Roman" w:hAnsi="Times New Roman"/>
          <w:i/>
          <w:sz w:val="28"/>
          <w:szCs w:val="28"/>
          <w:lang w:eastAsia="ru-RU"/>
        </w:rPr>
        <w:t>Основные цели</w:t>
      </w:r>
      <w:r w:rsidRPr="00B83BDD">
        <w:rPr>
          <w:rFonts w:ascii="Times New Roman" w:hAnsi="Times New Roman"/>
          <w:sz w:val="28"/>
          <w:szCs w:val="28"/>
          <w:lang w:eastAsia="ru-RU"/>
        </w:rPr>
        <w:t>: обобщение и систематизация курса алгебры и начал анализа за 10- 11 классы; 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 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A41D86" w:rsidRPr="00B83BDD" w:rsidRDefault="00A41D86" w:rsidP="00B83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DD">
        <w:rPr>
          <w:rFonts w:ascii="Times New Roman" w:hAnsi="Times New Roman"/>
          <w:sz w:val="28"/>
          <w:szCs w:val="28"/>
          <w:lang w:eastAsia="ru-RU"/>
        </w:rPr>
        <w:t xml:space="preserve"> В рабочей программе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</w:p>
    <w:p w:rsidR="00A41D86" w:rsidRPr="00B83BDD" w:rsidRDefault="00A41D86" w:rsidP="00B83BDD">
      <w:pPr>
        <w:shd w:val="clear" w:color="auto" w:fill="FFFFFF"/>
        <w:spacing w:after="0" w:line="274" w:lineRule="exact"/>
        <w:ind w:right="1037" w:firstLine="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Pr="00B83BDD" w:rsidRDefault="00A41D86" w:rsidP="00B8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D86" w:rsidRPr="00B83BDD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A87B8E">
        <w:rPr>
          <w:rFonts w:ascii="Times New Roman" w:hAnsi="Times New Roman"/>
          <w:sz w:val="28"/>
          <w:szCs w:val="28"/>
          <w:lang w:eastAsia="ru-RU"/>
        </w:rPr>
        <w:t xml:space="preserve">Тематическое планирование  </w:t>
      </w:r>
    </w:p>
    <w:tbl>
      <w:tblPr>
        <w:tblpPr w:leftFromText="180" w:rightFromText="180" w:vertAnchor="text" w:horzAnchor="margin" w:tblpY="-1285"/>
        <w:tblW w:w="0" w:type="auto"/>
        <w:tblCellSpacing w:w="15" w:type="dxa"/>
        <w:tblLayout w:type="fixed"/>
        <w:tblLook w:val="00A0"/>
      </w:tblPr>
      <w:tblGrid>
        <w:gridCol w:w="1583"/>
        <w:gridCol w:w="1884"/>
        <w:gridCol w:w="7655"/>
        <w:gridCol w:w="1276"/>
        <w:gridCol w:w="1914"/>
      </w:tblGrid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курса алгебры и начал математического анализа 10 класса (11ч.)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Степень с рациональным и действительным показателем 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функция. Уравнения и неравенства.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Показательная функция. Уравнения и неравенства.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 функция. Уравнения и неравенства.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8,9,10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1 по теме «Тригонометрические функции»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 координат в пространстве  (15 ч) Прямоугольная система координат в пространстве. Координаты вектора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над векторами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1 по теме «Координаты точки в пространстве»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18,19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Производная и её геометрический смысл (22ч).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20,21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22,23,24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25,26,27,28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29,30,31,32,33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37,38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39,40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42,43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2 по теме «Вектор»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Применение производной к исследованию функций (19ч)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47,48,49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50,51,52,53,54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57,58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59,60,61,62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 3 по теме «Применение производной к исследованию функций»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Цилиндр, конус, шар (17 ч)   Цилиндр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Площадь поверхности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конуса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Уравнение сферы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«Цилиндр»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«Конус»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Решение задач по теме «Сфера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и шар»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 3 по теме «Цилиндр,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конус, шар»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Зачет по теме «Цилиндр,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конус, шар»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Интеграл (20ч).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Первообразная. 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82,83,84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нахождения первообразной.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85,86,87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88,89,90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интегралов.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91,92,93,94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площадей с помощью интегралов.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95,96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97,98,99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«Интеграл»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Объемы тел  (22 ч). Объем прямоугольного параллелепипеда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104,105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прямоугольной призмы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Теоремы об объеме прямой призмы и цилиндра.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«Объем многогранника»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112,113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«Объем тел вращения»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 4 по теме «Объемы тел»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Анализ КР № 4. Объем шара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шарового сегмента, шарового слоя и шарового спектра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Решение задач по теме «Объем шара. Площадь сферы»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Решение задач по теме «Объем шара и его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частей»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Зачет по теме «Объем»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 5 по теме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Элементы математической статистики, комбинаторики и теории вероятностей(10ч).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Правило произведения.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123,124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125,126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127,128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129,130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131,132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Элементы теории вероятностей (9ч).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события. Комбинация событий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133,134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события. 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135,136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вероятностей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137,138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Статистика (6ч).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Случайные величины.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141,142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Центральные тенденции.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143.144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Меры разброса.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 по теме «Элементы математической статистики, комбинаторики и теории вероятностей»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Заключительно е повторение при подготовкек итоговой аттестации (9 ч)  Треугольники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149,150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151,152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Взаимное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расположение прямых и плоскостей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153.154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Векторы.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Метод координат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155,156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по </w:t>
            </w:r>
          </w:p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стереометрии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итоговой КР. </w:t>
            </w:r>
          </w:p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159-200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201-204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D86" w:rsidTr="00AC5095">
        <w:trPr>
          <w:tblCellSpacing w:w="15" w:type="dxa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D86" w:rsidRDefault="00A41D86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204ч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D86" w:rsidRDefault="00A41D86" w:rsidP="00AC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Default="00A41D86" w:rsidP="002426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D86" w:rsidRPr="0024269B" w:rsidRDefault="00A41D86" w:rsidP="0024269B">
      <w:pPr>
        <w:shd w:val="clear" w:color="auto" w:fill="FFFFFF"/>
        <w:spacing w:after="0" w:line="240" w:lineRule="auto"/>
        <w:rPr>
          <w:rFonts w:ascii="Roboto" w:hAnsi="Roboto"/>
          <w:color w:val="000000"/>
          <w:lang w:eastAsia="ru-RU"/>
        </w:rPr>
      </w:pPr>
      <w:r w:rsidRPr="00A87B8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87B8E"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</w:t>
      </w:r>
    </w:p>
    <w:p w:rsidR="00A41D86" w:rsidRPr="00A06D18" w:rsidRDefault="00A41D86" w:rsidP="0024269B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p w:rsidR="00A41D86" w:rsidRDefault="00A41D86" w:rsidP="0024269B">
      <w:pPr>
        <w:spacing w:after="0" w:line="240" w:lineRule="auto"/>
        <w:rPr>
          <w:color w:val="000000"/>
          <w:lang w:eastAsia="ru-RU"/>
        </w:rPr>
      </w:pPr>
    </w:p>
    <w:sectPr w:rsidR="00A41D86" w:rsidSect="00935C88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86" w:rsidRDefault="00A41D86" w:rsidP="00B425B8">
      <w:pPr>
        <w:spacing w:after="0" w:line="240" w:lineRule="auto"/>
      </w:pPr>
      <w:r>
        <w:separator/>
      </w:r>
    </w:p>
  </w:endnote>
  <w:endnote w:type="continuationSeparator" w:id="0">
    <w:p w:rsidR="00A41D86" w:rsidRDefault="00A41D86" w:rsidP="00B4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86" w:rsidRDefault="00A41D86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A41D86" w:rsidRDefault="00A41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86" w:rsidRDefault="00A41D86" w:rsidP="00B425B8">
      <w:pPr>
        <w:spacing w:after="0" w:line="240" w:lineRule="auto"/>
      </w:pPr>
      <w:r>
        <w:separator/>
      </w:r>
    </w:p>
  </w:footnote>
  <w:footnote w:type="continuationSeparator" w:id="0">
    <w:p w:rsidR="00A41D86" w:rsidRDefault="00A41D86" w:rsidP="00B4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5A5610"/>
    <w:lvl w:ilvl="0">
      <w:numFmt w:val="bullet"/>
      <w:lvlText w:val="*"/>
      <w:lvlJc w:val="left"/>
    </w:lvl>
  </w:abstractNum>
  <w:abstractNum w:abstractNumId="1">
    <w:nsid w:val="013C7982"/>
    <w:multiLevelType w:val="hybridMultilevel"/>
    <w:tmpl w:val="B2A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60CE0"/>
    <w:multiLevelType w:val="multilevel"/>
    <w:tmpl w:val="27E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22F2"/>
    <w:multiLevelType w:val="multilevel"/>
    <w:tmpl w:val="BE2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03C03"/>
    <w:multiLevelType w:val="multilevel"/>
    <w:tmpl w:val="1FE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86524"/>
    <w:multiLevelType w:val="multilevel"/>
    <w:tmpl w:val="BDA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A68F0"/>
    <w:multiLevelType w:val="multilevel"/>
    <w:tmpl w:val="FFA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711EA"/>
    <w:multiLevelType w:val="multilevel"/>
    <w:tmpl w:val="076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A5782"/>
    <w:multiLevelType w:val="multilevel"/>
    <w:tmpl w:val="993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77201"/>
    <w:multiLevelType w:val="multilevel"/>
    <w:tmpl w:val="CEE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B6C7F"/>
    <w:multiLevelType w:val="multilevel"/>
    <w:tmpl w:val="16BE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14CF2"/>
    <w:multiLevelType w:val="multilevel"/>
    <w:tmpl w:val="37B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A2D4E"/>
    <w:multiLevelType w:val="multilevel"/>
    <w:tmpl w:val="98BE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9B"/>
    <w:rsid w:val="000163CC"/>
    <w:rsid w:val="00021B84"/>
    <w:rsid w:val="00026EB4"/>
    <w:rsid w:val="0003506E"/>
    <w:rsid w:val="00056E56"/>
    <w:rsid w:val="00114B4C"/>
    <w:rsid w:val="0018490D"/>
    <w:rsid w:val="00236CF6"/>
    <w:rsid w:val="0024269B"/>
    <w:rsid w:val="00270B70"/>
    <w:rsid w:val="00291991"/>
    <w:rsid w:val="002F4EF9"/>
    <w:rsid w:val="0039331D"/>
    <w:rsid w:val="00403E35"/>
    <w:rsid w:val="004061C3"/>
    <w:rsid w:val="004953E1"/>
    <w:rsid w:val="005103F7"/>
    <w:rsid w:val="005345B6"/>
    <w:rsid w:val="005E320A"/>
    <w:rsid w:val="005E3B4D"/>
    <w:rsid w:val="006330E2"/>
    <w:rsid w:val="00641D23"/>
    <w:rsid w:val="00647EE5"/>
    <w:rsid w:val="006A5E6C"/>
    <w:rsid w:val="006B56FD"/>
    <w:rsid w:val="00796570"/>
    <w:rsid w:val="007E3218"/>
    <w:rsid w:val="00805BCB"/>
    <w:rsid w:val="00880A02"/>
    <w:rsid w:val="008C26A6"/>
    <w:rsid w:val="008E6A1F"/>
    <w:rsid w:val="008F41D3"/>
    <w:rsid w:val="00935C88"/>
    <w:rsid w:val="00975E82"/>
    <w:rsid w:val="009D384E"/>
    <w:rsid w:val="00A06D18"/>
    <w:rsid w:val="00A17919"/>
    <w:rsid w:val="00A41D86"/>
    <w:rsid w:val="00A526FD"/>
    <w:rsid w:val="00A61ABA"/>
    <w:rsid w:val="00A72AFE"/>
    <w:rsid w:val="00A77CA9"/>
    <w:rsid w:val="00A87B8E"/>
    <w:rsid w:val="00AC5095"/>
    <w:rsid w:val="00B425B8"/>
    <w:rsid w:val="00B617CF"/>
    <w:rsid w:val="00B83BDD"/>
    <w:rsid w:val="00B90459"/>
    <w:rsid w:val="00BF154C"/>
    <w:rsid w:val="00CC7F64"/>
    <w:rsid w:val="00D4570A"/>
    <w:rsid w:val="00D55D03"/>
    <w:rsid w:val="00DC4D18"/>
    <w:rsid w:val="00DD2F42"/>
    <w:rsid w:val="00DD5960"/>
    <w:rsid w:val="00E30A07"/>
    <w:rsid w:val="00EF2DB9"/>
    <w:rsid w:val="00F05EE8"/>
    <w:rsid w:val="00F0705B"/>
    <w:rsid w:val="00F12C88"/>
    <w:rsid w:val="00F442BE"/>
    <w:rsid w:val="00F62201"/>
    <w:rsid w:val="00F87B60"/>
    <w:rsid w:val="00FB33DD"/>
    <w:rsid w:val="00FD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426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5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5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16</Pages>
  <Words>3419</Words>
  <Characters>19494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Begowka</cp:lastModifiedBy>
  <cp:revision>41</cp:revision>
  <cp:lastPrinted>2019-09-30T03:13:00Z</cp:lastPrinted>
  <dcterms:created xsi:type="dcterms:W3CDTF">2016-09-11T09:30:00Z</dcterms:created>
  <dcterms:modified xsi:type="dcterms:W3CDTF">2019-09-30T03:14:00Z</dcterms:modified>
</cp:coreProperties>
</file>